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613BC2" w:rsidP="003A238C">
      <w:pPr>
        <w:jc w:val="center"/>
        <w:rPr>
          <w:b/>
          <w:sz w:val="28"/>
        </w:rPr>
      </w:pPr>
      <w:r>
        <w:rPr>
          <w:b/>
          <w:sz w:val="28"/>
        </w:rPr>
        <w:t>Dydaktyka w kosmetologii</w:t>
      </w:r>
    </w:p>
    <w:p w:rsidR="00007293" w:rsidRDefault="00007293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007293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007293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007293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75141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>2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AD10FF" w:rsidP="00FF0197">
            <w:pPr>
              <w:rPr>
                <w:sz w:val="24"/>
              </w:rPr>
            </w:pPr>
            <w:r w:rsidRPr="00AD10FF">
              <w:rPr>
                <w:sz w:val="20"/>
                <w:szCs w:val="20"/>
              </w:rPr>
              <w:t xml:space="preserve">K –treści kierunkowe /P –treści podstawowe / </w:t>
            </w:r>
            <w:r w:rsidRPr="00AD10FF">
              <w:rPr>
                <w:sz w:val="20"/>
                <w:szCs w:val="20"/>
                <w:u w:val="single"/>
              </w:rPr>
              <w:t>H-treści humanistyczne lub społeczne</w:t>
            </w:r>
            <w:r w:rsidRPr="00AD10FF">
              <w:rPr>
                <w:sz w:val="20"/>
                <w:szCs w:val="20"/>
              </w:rPr>
              <w:t>/ 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146DCF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146DCF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613BC2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613BC2">
              <w:rPr>
                <w:b/>
                <w:sz w:val="24"/>
              </w:rPr>
              <w:t>1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EC23B0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EC23B0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1E764E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613BC2" w:rsidRPr="00613BC2">
              <w:rPr>
                <w:color w:val="000000"/>
                <w:szCs w:val="20"/>
              </w:rPr>
              <w:t>Przed przystąpieniem do realizacji przedmiotu student powinien posiadać wiedzę, umiejętności i kompetencje społeczne z zakresu Pedagogiki na poziomie studiów I stopnia;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613BC2" w:rsidRDefault="001E764E" w:rsidP="00613BC2">
            <w:pPr>
              <w:rPr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613BC2" w:rsidRPr="00613BC2">
              <w:rPr>
                <w:szCs w:val="20"/>
              </w:rPr>
              <w:t>Celem ogólnym jest kształcenie podstawowych umiejętności poznawczych z zakresu dydaktyki stanowiących podstawę umiejętności praktycznych projektowania zajęć kształcących umieję</w:t>
            </w:r>
            <w:r w:rsidR="00613BC2">
              <w:rPr>
                <w:szCs w:val="20"/>
              </w:rPr>
              <w:t xml:space="preserve">tności z zakresu kosmetologii. 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613BC2" w:rsidRPr="000A659B" w:rsidTr="00BB5A69">
        <w:trPr>
          <w:trHeight w:val="1460"/>
        </w:trPr>
        <w:tc>
          <w:tcPr>
            <w:tcW w:w="4730" w:type="dxa"/>
            <w:gridSpan w:val="5"/>
          </w:tcPr>
          <w:p w:rsidR="00613BC2" w:rsidRPr="00F2125A" w:rsidRDefault="00613BC2" w:rsidP="0029793B">
            <w:pPr>
              <w:rPr>
                <w:sz w:val="20"/>
                <w:szCs w:val="20"/>
              </w:rPr>
            </w:pPr>
            <w:r w:rsidRPr="00613BC2">
              <w:rPr>
                <w:rFonts w:cstheme="minorHAnsi"/>
                <w:sz w:val="20"/>
                <w:szCs w:val="20"/>
              </w:rPr>
              <w:lastRenderedPageBreak/>
              <w:t xml:space="preserve">etyczne i prawne </w:t>
            </w:r>
            <w:r w:rsidR="0029793B">
              <w:rPr>
                <w:rFonts w:cstheme="minorHAnsi"/>
                <w:sz w:val="20"/>
                <w:szCs w:val="20"/>
              </w:rPr>
              <w:t>uwarunkowania zawodu kosmetologa;</w:t>
            </w:r>
            <w:r w:rsidRPr="00613BC2">
              <w:rPr>
                <w:rFonts w:cstheme="minorHAnsi"/>
                <w:sz w:val="20"/>
                <w:szCs w:val="20"/>
              </w:rPr>
              <w:t xml:space="preserve"> znaczenie stosowania zasad dydaktyki w nauczaniu</w:t>
            </w:r>
            <w:r w:rsidR="0029793B">
              <w:rPr>
                <w:rFonts w:cstheme="minorHAnsi"/>
                <w:sz w:val="20"/>
                <w:szCs w:val="20"/>
              </w:rPr>
              <w:t xml:space="preserve">; </w:t>
            </w:r>
            <w:r w:rsidRPr="00613BC2">
              <w:rPr>
                <w:rFonts w:cstheme="minorHAnsi"/>
                <w:sz w:val="20"/>
                <w:szCs w:val="20"/>
              </w:rPr>
              <w:t>podstawowe pojęcia z zakresu pedagogiki, dydaktyki</w:t>
            </w:r>
            <w:r w:rsidR="0029793B">
              <w:rPr>
                <w:rFonts w:cstheme="minorHAnsi"/>
                <w:sz w:val="20"/>
                <w:szCs w:val="20"/>
              </w:rPr>
              <w:t xml:space="preserve">; </w:t>
            </w:r>
            <w:r w:rsidRPr="00613BC2">
              <w:rPr>
                <w:rFonts w:cstheme="minorHAnsi"/>
                <w:sz w:val="20"/>
                <w:szCs w:val="20"/>
              </w:rPr>
              <w:t>charakter</w:t>
            </w:r>
            <w:r w:rsidR="0029793B">
              <w:rPr>
                <w:rFonts w:cstheme="minorHAnsi"/>
                <w:sz w:val="20"/>
                <w:szCs w:val="20"/>
              </w:rPr>
              <w:t>ystykę</w:t>
            </w:r>
            <w:r w:rsidRPr="00613BC2">
              <w:rPr>
                <w:rFonts w:cstheme="minorHAnsi"/>
                <w:sz w:val="20"/>
                <w:szCs w:val="20"/>
              </w:rPr>
              <w:t xml:space="preserve"> system</w:t>
            </w:r>
            <w:r w:rsidR="0029793B">
              <w:rPr>
                <w:rFonts w:cstheme="minorHAnsi"/>
                <w:sz w:val="20"/>
                <w:szCs w:val="20"/>
              </w:rPr>
              <w:t>ów</w:t>
            </w:r>
            <w:r w:rsidRPr="00613BC2">
              <w:rPr>
                <w:rFonts w:cstheme="minorHAnsi"/>
                <w:sz w:val="20"/>
                <w:szCs w:val="20"/>
              </w:rPr>
              <w:t xml:space="preserve"> </w:t>
            </w:r>
            <w:proofErr w:type="gramStart"/>
            <w:r w:rsidRPr="00613BC2">
              <w:rPr>
                <w:rFonts w:cstheme="minorHAnsi"/>
                <w:sz w:val="20"/>
                <w:szCs w:val="20"/>
              </w:rPr>
              <w:t>dydaktyczn</w:t>
            </w:r>
            <w:r w:rsidR="0029793B">
              <w:rPr>
                <w:rFonts w:cstheme="minorHAnsi"/>
                <w:sz w:val="20"/>
                <w:szCs w:val="20"/>
              </w:rPr>
              <w:t xml:space="preserve">ych; </w:t>
            </w:r>
            <w:r w:rsidRPr="00613BC2">
              <w:rPr>
                <w:rFonts w:cstheme="minorHAnsi"/>
                <w:sz w:val="20"/>
                <w:szCs w:val="20"/>
              </w:rPr>
              <w:t xml:space="preserve"> zasady</w:t>
            </w:r>
            <w:proofErr w:type="gramEnd"/>
            <w:r w:rsidRPr="00613BC2">
              <w:rPr>
                <w:rFonts w:cstheme="minorHAnsi"/>
                <w:sz w:val="20"/>
                <w:szCs w:val="20"/>
              </w:rPr>
              <w:t xml:space="preserve"> planowania procesu kształcenia</w:t>
            </w:r>
            <w:r w:rsidR="0029793B">
              <w:rPr>
                <w:rFonts w:cstheme="minorHAnsi"/>
                <w:sz w:val="20"/>
                <w:szCs w:val="20"/>
              </w:rPr>
              <w:t>;</w:t>
            </w:r>
            <w:r w:rsidRPr="00613BC2">
              <w:rPr>
                <w:rFonts w:cstheme="minorHAnsi"/>
                <w:sz w:val="20"/>
                <w:szCs w:val="20"/>
              </w:rPr>
              <w:t xml:space="preserve"> taksonomię celów kształcenia</w:t>
            </w:r>
            <w:r w:rsidR="0029793B">
              <w:rPr>
                <w:rFonts w:cstheme="minorHAnsi"/>
                <w:sz w:val="20"/>
                <w:szCs w:val="20"/>
              </w:rPr>
              <w:t xml:space="preserve">; </w:t>
            </w:r>
            <w:r w:rsidRPr="00613BC2">
              <w:rPr>
                <w:rFonts w:cstheme="minorHAnsi"/>
                <w:sz w:val="20"/>
                <w:szCs w:val="20"/>
              </w:rPr>
              <w:t>charaktery</w:t>
            </w:r>
            <w:r w:rsidR="0029793B">
              <w:rPr>
                <w:rFonts w:cstheme="minorHAnsi"/>
                <w:sz w:val="20"/>
                <w:szCs w:val="20"/>
              </w:rPr>
              <w:t>stykę metod</w:t>
            </w:r>
            <w:r w:rsidRPr="00613BC2">
              <w:rPr>
                <w:rFonts w:cstheme="minorHAnsi"/>
                <w:sz w:val="20"/>
                <w:szCs w:val="20"/>
              </w:rPr>
              <w:t xml:space="preserve"> kształcenia</w:t>
            </w:r>
            <w:r w:rsidR="0029793B">
              <w:rPr>
                <w:rFonts w:cstheme="minorHAnsi"/>
                <w:sz w:val="20"/>
                <w:szCs w:val="20"/>
              </w:rPr>
              <w:t>:</w:t>
            </w:r>
            <w:r w:rsidRPr="00613BC2">
              <w:rPr>
                <w:rFonts w:cstheme="minorHAnsi"/>
                <w:sz w:val="20"/>
                <w:szCs w:val="20"/>
              </w:rPr>
              <w:t xml:space="preserve"> podające, problemowe, eksponujące, praktyczne</w:t>
            </w:r>
            <w:r w:rsidR="0029793B">
              <w:rPr>
                <w:rFonts w:cstheme="minorHAnsi"/>
                <w:sz w:val="20"/>
                <w:szCs w:val="20"/>
              </w:rPr>
              <w:t>; roz</w:t>
            </w:r>
            <w:r w:rsidRPr="00613BC2">
              <w:rPr>
                <w:rFonts w:cstheme="minorHAnsi"/>
                <w:sz w:val="20"/>
                <w:szCs w:val="20"/>
              </w:rPr>
              <w:t>umie funkcje kontroli i oceny w procesie nauczania.</w:t>
            </w:r>
          </w:p>
        </w:tc>
        <w:tc>
          <w:tcPr>
            <w:tcW w:w="1352" w:type="dxa"/>
            <w:gridSpan w:val="2"/>
          </w:tcPr>
          <w:p w:rsidR="00613BC2" w:rsidRPr="00730125" w:rsidRDefault="00613BC2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613BC2" w:rsidRPr="00730125" w:rsidRDefault="00613BC2" w:rsidP="00216969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216969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S_WG</w:t>
            </w:r>
          </w:p>
        </w:tc>
        <w:tc>
          <w:tcPr>
            <w:tcW w:w="1115" w:type="dxa"/>
            <w:gridSpan w:val="3"/>
          </w:tcPr>
          <w:p w:rsidR="00613BC2" w:rsidRPr="00A261A4" w:rsidRDefault="00613BC2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18</w:t>
            </w:r>
          </w:p>
          <w:p w:rsidR="00613BC2" w:rsidRPr="000A659B" w:rsidRDefault="00613BC2" w:rsidP="0088063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535" w:type="dxa"/>
            <w:gridSpan w:val="4"/>
          </w:tcPr>
          <w:p w:rsidR="00613BC2" w:rsidRDefault="00613BC2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613BC2" w:rsidRDefault="00613BC2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kolokwium</w:t>
            </w:r>
            <w:proofErr w:type="gramEnd"/>
          </w:p>
          <w:p w:rsidR="00613BC2" w:rsidRPr="000A659B" w:rsidRDefault="00613BC2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29793B" w:rsidRPr="000A659B" w:rsidTr="0029793B">
        <w:trPr>
          <w:trHeight w:val="2715"/>
        </w:trPr>
        <w:tc>
          <w:tcPr>
            <w:tcW w:w="4730" w:type="dxa"/>
            <w:gridSpan w:val="5"/>
          </w:tcPr>
          <w:p w:rsidR="0029793B" w:rsidRPr="000A659B" w:rsidRDefault="0029793B" w:rsidP="0029793B">
            <w:pPr>
              <w:rPr>
                <w:rFonts w:cstheme="minorHAnsi"/>
                <w:sz w:val="20"/>
                <w:szCs w:val="20"/>
              </w:rPr>
            </w:pPr>
            <w:r w:rsidRPr="0029793B">
              <w:rPr>
                <w:rFonts w:cstheme="minorHAnsi"/>
                <w:sz w:val="20"/>
                <w:szCs w:val="20"/>
              </w:rPr>
              <w:t>dokonać doboru treści merytorycznych dla osiągnięcia wyznaczonego celu ogólnego</w:t>
            </w:r>
            <w:r>
              <w:rPr>
                <w:rFonts w:cstheme="minorHAnsi"/>
                <w:sz w:val="20"/>
                <w:szCs w:val="20"/>
              </w:rPr>
              <w:t>;</w:t>
            </w:r>
            <w:r w:rsidRPr="0029793B">
              <w:rPr>
                <w:rFonts w:cstheme="minorHAnsi"/>
                <w:sz w:val="20"/>
                <w:szCs w:val="20"/>
              </w:rPr>
              <w:t xml:space="preserve"> sformułować szczegółowe cele kształcenia</w:t>
            </w:r>
            <w:r>
              <w:rPr>
                <w:rFonts w:cstheme="minorHAnsi"/>
                <w:sz w:val="20"/>
                <w:szCs w:val="20"/>
              </w:rPr>
              <w:t>;</w:t>
            </w:r>
            <w:r w:rsidRPr="0029793B">
              <w:rPr>
                <w:rFonts w:cstheme="minorHAnsi"/>
                <w:sz w:val="20"/>
                <w:szCs w:val="20"/>
              </w:rPr>
              <w:t xml:space="preserve"> dokonać doboru metod dydaktycznych do zaplanowanych celów i treści kształcenia</w:t>
            </w:r>
            <w:r>
              <w:rPr>
                <w:rFonts w:cstheme="minorHAnsi"/>
                <w:sz w:val="20"/>
                <w:szCs w:val="20"/>
              </w:rPr>
              <w:t>;</w:t>
            </w:r>
            <w:r w:rsidRPr="0029793B">
              <w:rPr>
                <w:rFonts w:cstheme="minorHAnsi"/>
                <w:sz w:val="20"/>
                <w:szCs w:val="20"/>
              </w:rPr>
              <w:t xml:space="preserve"> dobrać środki dydaktyczne </w:t>
            </w:r>
            <w:proofErr w:type="gramStart"/>
            <w:r w:rsidRPr="0029793B">
              <w:rPr>
                <w:rFonts w:cstheme="minorHAnsi"/>
                <w:sz w:val="20"/>
                <w:szCs w:val="20"/>
              </w:rPr>
              <w:t>do  zaplanowanych</w:t>
            </w:r>
            <w:proofErr w:type="gramEnd"/>
            <w:r w:rsidRPr="0029793B">
              <w:rPr>
                <w:rFonts w:cstheme="minorHAnsi"/>
                <w:sz w:val="20"/>
                <w:szCs w:val="20"/>
              </w:rPr>
              <w:t xml:space="preserve"> celów i treści dydaktycznych</w:t>
            </w:r>
            <w:r>
              <w:rPr>
                <w:rFonts w:cstheme="minorHAnsi"/>
                <w:sz w:val="20"/>
                <w:szCs w:val="20"/>
              </w:rPr>
              <w:t>;</w:t>
            </w:r>
            <w:r w:rsidRPr="0029793B">
              <w:rPr>
                <w:rFonts w:cstheme="minorHAnsi"/>
                <w:sz w:val="20"/>
                <w:szCs w:val="20"/>
              </w:rPr>
              <w:t xml:space="preserve"> opracować konspekt do zajęć kształcących umiejętność  praktyczne z kosmetologii</w:t>
            </w:r>
            <w:r>
              <w:rPr>
                <w:rFonts w:cstheme="minorHAnsi"/>
                <w:sz w:val="20"/>
                <w:szCs w:val="20"/>
              </w:rPr>
              <w:t>;</w:t>
            </w:r>
            <w:r w:rsidRPr="0029793B">
              <w:rPr>
                <w:rFonts w:cstheme="minorHAnsi"/>
                <w:sz w:val="20"/>
                <w:szCs w:val="20"/>
              </w:rPr>
              <w:t xml:space="preserve"> opracować środki dydaktyczne do zaprojektowanych zajęć</w:t>
            </w:r>
            <w:r>
              <w:rPr>
                <w:rFonts w:cstheme="minorHAnsi"/>
                <w:sz w:val="20"/>
                <w:szCs w:val="20"/>
              </w:rPr>
              <w:t>;</w:t>
            </w:r>
            <w:r w:rsidRPr="0029793B">
              <w:rPr>
                <w:rFonts w:cstheme="minorHAnsi"/>
                <w:sz w:val="20"/>
                <w:szCs w:val="20"/>
              </w:rPr>
              <w:t xml:space="preserve"> scharakteryzować etymologię, przedmiot i zadania dydaktyki</w:t>
            </w:r>
          </w:p>
        </w:tc>
        <w:tc>
          <w:tcPr>
            <w:tcW w:w="1352" w:type="dxa"/>
            <w:gridSpan w:val="2"/>
            <w:vMerge w:val="restart"/>
          </w:tcPr>
          <w:p w:rsidR="0029793B" w:rsidRDefault="0029793B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29793B" w:rsidRDefault="0029793B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216969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S_UW</w:t>
            </w:r>
          </w:p>
          <w:p w:rsidR="0029793B" w:rsidRDefault="0029793B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29793B" w:rsidRPr="00730125" w:rsidRDefault="0029793B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29793B" w:rsidRPr="000A659B" w:rsidRDefault="0029793B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>
              <w:rPr>
                <w:rFonts w:cstheme="minorHAnsi"/>
                <w:sz w:val="20"/>
                <w:szCs w:val="20"/>
              </w:rPr>
              <w:t>32</w:t>
            </w:r>
          </w:p>
          <w:p w:rsidR="0029793B" w:rsidRPr="000A659B" w:rsidRDefault="0029793B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535" w:type="dxa"/>
            <w:gridSpan w:val="4"/>
            <w:vMerge w:val="restart"/>
          </w:tcPr>
          <w:p w:rsidR="00010CBA" w:rsidRDefault="00010CBA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projekt</w:t>
            </w:r>
            <w:proofErr w:type="gramEnd"/>
            <w:r>
              <w:rPr>
                <w:rFonts w:cstheme="minorHAnsi"/>
                <w:sz w:val="20"/>
                <w:szCs w:val="20"/>
              </w:rPr>
              <w:t>;</w:t>
            </w:r>
          </w:p>
          <w:p w:rsidR="0029793B" w:rsidRPr="000A659B" w:rsidRDefault="00E07C3E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aktywność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studenta</w:t>
            </w:r>
          </w:p>
        </w:tc>
      </w:tr>
      <w:tr w:rsidR="0029793B" w:rsidRPr="000A659B" w:rsidTr="006125D6">
        <w:trPr>
          <w:trHeight w:val="690"/>
        </w:trPr>
        <w:tc>
          <w:tcPr>
            <w:tcW w:w="4730" w:type="dxa"/>
            <w:gridSpan w:val="5"/>
          </w:tcPr>
          <w:p w:rsidR="0029793B" w:rsidRPr="0029793B" w:rsidRDefault="0029793B" w:rsidP="0029793B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</w:t>
            </w:r>
            <w:r w:rsidRPr="0029793B">
              <w:rPr>
                <w:rFonts w:cstheme="minorHAnsi"/>
                <w:sz w:val="20"/>
                <w:szCs w:val="20"/>
              </w:rPr>
              <w:t>mówi</w:t>
            </w:r>
            <w:r>
              <w:rPr>
                <w:rFonts w:cstheme="minorHAnsi"/>
                <w:sz w:val="20"/>
                <w:szCs w:val="20"/>
              </w:rPr>
              <w:t>ć</w:t>
            </w:r>
            <w:proofErr w:type="gramEnd"/>
            <w:r w:rsidRPr="0029793B">
              <w:rPr>
                <w:rFonts w:cstheme="minorHAnsi"/>
                <w:sz w:val="20"/>
                <w:szCs w:val="20"/>
              </w:rPr>
              <w:t xml:space="preserve"> formy organizacyjne kształcenia</w:t>
            </w:r>
            <w:r>
              <w:rPr>
                <w:rFonts w:cstheme="minorHAnsi"/>
                <w:sz w:val="20"/>
                <w:szCs w:val="20"/>
              </w:rPr>
              <w:t>; s</w:t>
            </w:r>
            <w:r w:rsidRPr="0029793B">
              <w:rPr>
                <w:rFonts w:cstheme="minorHAnsi"/>
                <w:sz w:val="20"/>
                <w:szCs w:val="20"/>
              </w:rPr>
              <w:t>charakteryz</w:t>
            </w:r>
            <w:r>
              <w:rPr>
                <w:rFonts w:cstheme="minorHAnsi"/>
                <w:sz w:val="20"/>
                <w:szCs w:val="20"/>
              </w:rPr>
              <w:t>ować</w:t>
            </w:r>
            <w:r w:rsidRPr="0029793B">
              <w:rPr>
                <w:rFonts w:cstheme="minorHAnsi"/>
                <w:sz w:val="20"/>
                <w:szCs w:val="20"/>
              </w:rPr>
              <w:t xml:space="preserve"> środki dydaktyczne</w:t>
            </w:r>
            <w:r w:rsidR="00E07C3E">
              <w:rPr>
                <w:rFonts w:cstheme="minorHAnsi"/>
                <w:sz w:val="20"/>
                <w:szCs w:val="20"/>
              </w:rPr>
              <w:t>; o</w:t>
            </w:r>
            <w:r w:rsidRPr="0029793B">
              <w:rPr>
                <w:rFonts w:cstheme="minorHAnsi"/>
                <w:sz w:val="20"/>
                <w:szCs w:val="20"/>
              </w:rPr>
              <w:t>mówi</w:t>
            </w:r>
            <w:r w:rsidR="00E07C3E">
              <w:rPr>
                <w:rFonts w:cstheme="minorHAnsi"/>
                <w:sz w:val="20"/>
                <w:szCs w:val="20"/>
              </w:rPr>
              <w:t>ć</w:t>
            </w:r>
            <w:r w:rsidRPr="0029793B">
              <w:rPr>
                <w:rFonts w:cstheme="minorHAnsi"/>
                <w:sz w:val="20"/>
                <w:szCs w:val="20"/>
              </w:rPr>
              <w:t xml:space="preserve"> ogniwa procesu dydaktycznego</w:t>
            </w:r>
            <w:r w:rsidR="00E07C3E">
              <w:rPr>
                <w:rFonts w:cstheme="minorHAnsi"/>
                <w:sz w:val="20"/>
                <w:szCs w:val="20"/>
              </w:rPr>
              <w:t>; w</w:t>
            </w:r>
            <w:r w:rsidRPr="0029793B">
              <w:rPr>
                <w:rFonts w:cstheme="minorHAnsi"/>
                <w:sz w:val="20"/>
                <w:szCs w:val="20"/>
              </w:rPr>
              <w:t>ymieni</w:t>
            </w:r>
            <w:r w:rsidR="00E07C3E">
              <w:rPr>
                <w:rFonts w:cstheme="minorHAnsi"/>
                <w:sz w:val="20"/>
                <w:szCs w:val="20"/>
              </w:rPr>
              <w:t>ć</w:t>
            </w:r>
            <w:r w:rsidRPr="0029793B">
              <w:rPr>
                <w:rFonts w:cstheme="minorHAnsi"/>
                <w:sz w:val="20"/>
                <w:szCs w:val="20"/>
              </w:rPr>
              <w:t xml:space="preserve"> elementy procesu kształcenia podlegające ocenie</w:t>
            </w:r>
            <w:r w:rsidR="00E07C3E">
              <w:rPr>
                <w:rFonts w:cstheme="minorHAnsi"/>
                <w:sz w:val="20"/>
                <w:szCs w:val="20"/>
              </w:rPr>
              <w:t>; o</w:t>
            </w:r>
            <w:r w:rsidRPr="0029793B">
              <w:rPr>
                <w:rFonts w:cstheme="minorHAnsi"/>
                <w:sz w:val="20"/>
                <w:szCs w:val="20"/>
              </w:rPr>
              <w:t>mówi</w:t>
            </w:r>
            <w:r w:rsidR="00E07C3E">
              <w:rPr>
                <w:rFonts w:cstheme="minorHAnsi"/>
                <w:sz w:val="20"/>
                <w:szCs w:val="20"/>
              </w:rPr>
              <w:t>ć</w:t>
            </w:r>
            <w:r w:rsidRPr="0029793B">
              <w:rPr>
                <w:rFonts w:cstheme="minorHAnsi"/>
                <w:sz w:val="20"/>
                <w:szCs w:val="20"/>
              </w:rPr>
              <w:t xml:space="preserve"> etapy kontroli i oceny.</w:t>
            </w:r>
          </w:p>
        </w:tc>
        <w:tc>
          <w:tcPr>
            <w:tcW w:w="1352" w:type="dxa"/>
            <w:gridSpan w:val="2"/>
            <w:vMerge/>
          </w:tcPr>
          <w:p w:rsidR="0029793B" w:rsidRDefault="0029793B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29793B" w:rsidRPr="000A659B" w:rsidRDefault="0029793B" w:rsidP="0029793B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29793B">
              <w:rPr>
                <w:rFonts w:cstheme="minorHAnsi"/>
                <w:sz w:val="20"/>
                <w:szCs w:val="20"/>
              </w:rPr>
              <w:t>K_U3</w:t>
            </w: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2535" w:type="dxa"/>
            <w:gridSpan w:val="4"/>
            <w:vMerge/>
          </w:tcPr>
          <w:p w:rsidR="0029793B" w:rsidRDefault="0029793B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E07C3E" w:rsidP="00AD3F08">
            <w:pPr>
              <w:rPr>
                <w:sz w:val="20"/>
                <w:szCs w:val="20"/>
              </w:rPr>
            </w:pPr>
            <w:proofErr w:type="gramStart"/>
            <w:r w:rsidRPr="00E07C3E">
              <w:rPr>
                <w:rFonts w:cstheme="minorHAnsi"/>
                <w:sz w:val="20"/>
                <w:szCs w:val="20"/>
              </w:rPr>
              <w:t>planowania</w:t>
            </w:r>
            <w:proofErr w:type="gramEnd"/>
            <w:r w:rsidRPr="00E07C3E">
              <w:rPr>
                <w:rFonts w:cstheme="minorHAnsi"/>
                <w:sz w:val="20"/>
                <w:szCs w:val="20"/>
              </w:rPr>
              <w:t xml:space="preserve"> procesu dydaktycznego dla osiągnięcia celu kształcenia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216969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</w:t>
            </w:r>
            <w:r w:rsidR="00E07C3E">
              <w:rPr>
                <w:rFonts w:cstheme="minorHAnsi"/>
                <w:sz w:val="20"/>
                <w:szCs w:val="20"/>
              </w:rPr>
              <w:t>2</w:t>
            </w:r>
            <w:r w:rsidR="00613BC2">
              <w:rPr>
                <w:rFonts w:cstheme="minorHAnsi"/>
                <w:sz w:val="20"/>
                <w:szCs w:val="20"/>
              </w:rPr>
              <w:t>3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E07C3E" w:rsidTr="00AD3F08">
        <w:tc>
          <w:tcPr>
            <w:tcW w:w="3796" w:type="dxa"/>
            <w:gridSpan w:val="3"/>
          </w:tcPr>
          <w:p w:rsidR="00E07C3E" w:rsidRDefault="00E07C3E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E07C3E" w:rsidRPr="00B4771B" w:rsidRDefault="00E07C3E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E07C3E" w:rsidRPr="00B4771B" w:rsidRDefault="00007293" w:rsidP="00AD3F08">
            <w:pPr>
              <w:jc w:val="center"/>
            </w:pPr>
            <w:r>
              <w:t>5</w:t>
            </w:r>
          </w:p>
        </w:tc>
        <w:tc>
          <w:tcPr>
            <w:tcW w:w="1552" w:type="dxa"/>
            <w:gridSpan w:val="3"/>
          </w:tcPr>
          <w:p w:rsidR="00E07C3E" w:rsidRPr="00B4771B" w:rsidRDefault="00E07C3E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 w:val="restart"/>
          </w:tcPr>
          <w:p w:rsidR="00E07C3E" w:rsidRDefault="00E07C3E" w:rsidP="00AD3F08">
            <w:pPr>
              <w:jc w:val="center"/>
            </w:pPr>
          </w:p>
          <w:p w:rsidR="00E07C3E" w:rsidRPr="00B4771B" w:rsidRDefault="00E07C3E" w:rsidP="00AD3F08">
            <w:pPr>
              <w:jc w:val="center"/>
            </w:pPr>
            <w:r>
              <w:t>0,5</w:t>
            </w:r>
          </w:p>
          <w:p w:rsidR="00E07C3E" w:rsidRPr="00B4771B" w:rsidRDefault="00E07C3E" w:rsidP="00E07C3E"/>
        </w:tc>
      </w:tr>
      <w:tr w:rsidR="00E07C3E" w:rsidTr="00AD3F08">
        <w:tc>
          <w:tcPr>
            <w:tcW w:w="3796" w:type="dxa"/>
            <w:gridSpan w:val="3"/>
          </w:tcPr>
          <w:p w:rsidR="00E07C3E" w:rsidRDefault="00E07C3E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E07C3E" w:rsidRPr="00B4771B" w:rsidRDefault="00E07C3E" w:rsidP="00AD3F08">
            <w:pPr>
              <w:jc w:val="center"/>
            </w:pPr>
            <w:r>
              <w:t>-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:rsidR="00E07C3E" w:rsidRPr="00B4771B" w:rsidRDefault="00E07C3E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E07C3E" w:rsidRPr="00B4771B" w:rsidRDefault="00E07C3E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E07C3E" w:rsidRPr="00B4771B" w:rsidRDefault="00E07C3E" w:rsidP="00AD3F08">
            <w:pPr>
              <w:jc w:val="center"/>
            </w:pPr>
          </w:p>
        </w:tc>
      </w:tr>
      <w:tr w:rsidR="00E07C3E" w:rsidTr="00AD3F08">
        <w:tc>
          <w:tcPr>
            <w:tcW w:w="3796" w:type="dxa"/>
            <w:gridSpan w:val="3"/>
          </w:tcPr>
          <w:p w:rsidR="00E07C3E" w:rsidRDefault="00E07C3E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E07C3E" w:rsidRPr="00B4771B" w:rsidRDefault="00E07C3E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E07C3E" w:rsidRPr="00B4771B" w:rsidRDefault="00E07C3E" w:rsidP="00AD3F08">
            <w:pPr>
              <w:jc w:val="center"/>
            </w:pPr>
            <w:r>
              <w:t>10</w:t>
            </w:r>
          </w:p>
        </w:tc>
        <w:tc>
          <w:tcPr>
            <w:tcW w:w="1552" w:type="dxa"/>
            <w:gridSpan w:val="3"/>
          </w:tcPr>
          <w:p w:rsidR="00E07C3E" w:rsidRPr="00B4771B" w:rsidRDefault="00E07C3E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E07C3E" w:rsidRPr="00B4771B" w:rsidRDefault="00E07C3E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E07C3E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007293" w:rsidP="00AD3F08">
            <w:pPr>
              <w:jc w:val="center"/>
            </w:pPr>
            <w:r>
              <w:t>10</w:t>
            </w:r>
          </w:p>
        </w:tc>
        <w:tc>
          <w:tcPr>
            <w:tcW w:w="1552" w:type="dxa"/>
            <w:gridSpan w:val="3"/>
          </w:tcPr>
          <w:p w:rsidR="00AD3F08" w:rsidRPr="00B4771B" w:rsidRDefault="00E07C3E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E07C3E" w:rsidP="00AD3F08">
            <w:pPr>
              <w:jc w:val="center"/>
            </w:pPr>
            <w:r>
              <w:t>0</w:t>
            </w:r>
            <w:r w:rsidR="00AD3F08">
              <w:t>,5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E07C3E" w:rsidP="00007293">
            <w:pPr>
              <w:jc w:val="center"/>
            </w:pPr>
            <w:r>
              <w:t>2</w:t>
            </w:r>
            <w:r w:rsidR="00007293">
              <w:t>5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E07C3E" w:rsidP="00AD3F08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007293" w:rsidP="00AD3F08">
            <w:pPr>
              <w:jc w:val="center"/>
            </w:pPr>
            <w:r>
              <w:t>15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E07C3E" w:rsidTr="00AD3F08">
        <w:tc>
          <w:tcPr>
            <w:tcW w:w="2078" w:type="dxa"/>
            <w:gridSpan w:val="2"/>
            <w:vMerge w:val="restart"/>
          </w:tcPr>
          <w:p w:rsidR="00E07C3E" w:rsidRDefault="00E07C3E" w:rsidP="00E07C3E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E07C3E" w:rsidRDefault="00E07C3E" w:rsidP="00E07C3E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kolokwium</w:t>
            </w:r>
            <w:proofErr w:type="gramEnd"/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07C3E" w:rsidRPr="001D62B6" w:rsidRDefault="00E07C3E" w:rsidP="00E07C3E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C3E" w:rsidRPr="00D6232E" w:rsidRDefault="00E07C3E" w:rsidP="00E07C3E">
            <w:proofErr w:type="gramStart"/>
            <w:r w:rsidRPr="00D6232E">
              <w:t>poniżej</w:t>
            </w:r>
            <w:proofErr w:type="gramEnd"/>
            <w:r w:rsidRPr="00D6232E">
              <w:t xml:space="preserve"> 60%</w:t>
            </w:r>
          </w:p>
        </w:tc>
      </w:tr>
      <w:tr w:rsidR="00E07C3E" w:rsidTr="00AD3F08">
        <w:tc>
          <w:tcPr>
            <w:tcW w:w="2078" w:type="dxa"/>
            <w:gridSpan w:val="2"/>
            <w:vMerge/>
          </w:tcPr>
          <w:p w:rsidR="00E07C3E" w:rsidRDefault="00E07C3E" w:rsidP="00E07C3E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07C3E" w:rsidRPr="001D62B6" w:rsidRDefault="00E07C3E" w:rsidP="00E07C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C3E" w:rsidRPr="00D6232E" w:rsidRDefault="00E07C3E" w:rsidP="00E07C3E">
            <w:r w:rsidRPr="00D6232E">
              <w:t>60-68%</w:t>
            </w:r>
          </w:p>
        </w:tc>
      </w:tr>
      <w:tr w:rsidR="00E07C3E" w:rsidTr="00AD3F08">
        <w:tc>
          <w:tcPr>
            <w:tcW w:w="2078" w:type="dxa"/>
            <w:gridSpan w:val="2"/>
            <w:vMerge/>
          </w:tcPr>
          <w:p w:rsidR="00E07C3E" w:rsidRDefault="00E07C3E" w:rsidP="00E07C3E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07C3E" w:rsidRPr="001D62B6" w:rsidRDefault="00E07C3E" w:rsidP="00E07C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C3E" w:rsidRPr="00D6232E" w:rsidRDefault="00E07C3E" w:rsidP="00E07C3E">
            <w:r w:rsidRPr="00D6232E">
              <w:t>69-76%</w:t>
            </w:r>
          </w:p>
        </w:tc>
      </w:tr>
      <w:tr w:rsidR="00E07C3E" w:rsidTr="00AD3F08">
        <w:tc>
          <w:tcPr>
            <w:tcW w:w="2078" w:type="dxa"/>
            <w:gridSpan w:val="2"/>
            <w:vMerge/>
          </w:tcPr>
          <w:p w:rsidR="00E07C3E" w:rsidRDefault="00E07C3E" w:rsidP="00E07C3E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07C3E" w:rsidRPr="007C57FC" w:rsidRDefault="00E07C3E" w:rsidP="00E07C3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E07C3E" w:rsidRPr="001D62B6" w:rsidRDefault="00E07C3E" w:rsidP="00E07C3E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C3E" w:rsidRPr="00D6232E" w:rsidRDefault="00E07C3E" w:rsidP="00E07C3E">
            <w:r w:rsidRPr="00D6232E">
              <w:t>77-84%</w:t>
            </w:r>
          </w:p>
        </w:tc>
      </w:tr>
      <w:tr w:rsidR="00E07C3E" w:rsidTr="00AD3F08">
        <w:tc>
          <w:tcPr>
            <w:tcW w:w="2078" w:type="dxa"/>
            <w:gridSpan w:val="2"/>
            <w:vMerge/>
          </w:tcPr>
          <w:p w:rsidR="00E07C3E" w:rsidRDefault="00E07C3E" w:rsidP="00E07C3E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07C3E" w:rsidRPr="001D62B6" w:rsidRDefault="00E07C3E" w:rsidP="00E07C3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</w:t>
            </w:r>
            <w:r w:rsidR="003D4F9D">
              <w:rPr>
                <w:sz w:val="20"/>
                <w:szCs w:val="20"/>
              </w:rPr>
              <w:t xml:space="preserve">z </w:t>
            </w:r>
            <w:r>
              <w:rPr>
                <w:sz w:val="20"/>
                <w:szCs w:val="20"/>
              </w:rPr>
              <w:t xml:space="preserve">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C3E" w:rsidRPr="00D6232E" w:rsidRDefault="00E07C3E" w:rsidP="00E07C3E">
            <w:r w:rsidRPr="00D6232E">
              <w:t>85-92%</w:t>
            </w:r>
          </w:p>
        </w:tc>
      </w:tr>
      <w:tr w:rsidR="00E07C3E" w:rsidTr="00AD3F08">
        <w:tc>
          <w:tcPr>
            <w:tcW w:w="2078" w:type="dxa"/>
            <w:gridSpan w:val="2"/>
            <w:vMerge/>
          </w:tcPr>
          <w:p w:rsidR="00E07C3E" w:rsidRDefault="00E07C3E" w:rsidP="00E07C3E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07C3E" w:rsidRPr="001D62B6" w:rsidRDefault="00E07C3E" w:rsidP="00E07C3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07C3E" w:rsidRDefault="00E07C3E" w:rsidP="00E07C3E">
            <w:r w:rsidRPr="00D6232E">
              <w:t>93-100%</w:t>
            </w:r>
          </w:p>
        </w:tc>
      </w:tr>
      <w:tr w:rsidR="00010CBA" w:rsidTr="00AC5BED">
        <w:tc>
          <w:tcPr>
            <w:tcW w:w="2078" w:type="dxa"/>
            <w:gridSpan w:val="2"/>
            <w:vMerge w:val="restart"/>
          </w:tcPr>
          <w:p w:rsidR="00010CBA" w:rsidRDefault="003D4F9D" w:rsidP="00010CBA">
            <w:pPr>
              <w:jc w:val="center"/>
              <w:rPr>
                <w:b/>
                <w:sz w:val="28"/>
              </w:rPr>
            </w:pPr>
            <w:r w:rsidRPr="003D4F9D">
              <w:rPr>
                <w:b/>
                <w:sz w:val="20"/>
              </w:rPr>
              <w:lastRenderedPageBreak/>
              <w:t>Kryteria oceny projektu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10CBA" w:rsidRPr="001D62B6" w:rsidRDefault="00010CBA" w:rsidP="00010CBA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10CBA" w:rsidRPr="00D6232E" w:rsidRDefault="00010CBA" w:rsidP="00010CBA">
            <w:proofErr w:type="gramStart"/>
            <w:r w:rsidRPr="00D6232E">
              <w:t>poniżej</w:t>
            </w:r>
            <w:proofErr w:type="gramEnd"/>
            <w:r w:rsidRPr="00D6232E">
              <w:t xml:space="preserve"> 60%</w:t>
            </w:r>
          </w:p>
        </w:tc>
      </w:tr>
      <w:tr w:rsidR="00010CBA" w:rsidTr="00AD3F08">
        <w:tc>
          <w:tcPr>
            <w:tcW w:w="2078" w:type="dxa"/>
            <w:gridSpan w:val="2"/>
            <w:vMerge/>
          </w:tcPr>
          <w:p w:rsidR="00010CBA" w:rsidRDefault="00010CBA" w:rsidP="00010CBA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10CBA" w:rsidRPr="001D62B6" w:rsidRDefault="00010CBA" w:rsidP="003D4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="003D4F9D">
              <w:rPr>
                <w:sz w:val="20"/>
                <w:szCs w:val="20"/>
              </w:rPr>
              <w:t>projekt</w:t>
            </w:r>
            <w:r w:rsidRPr="007C57FC">
              <w:rPr>
                <w:sz w:val="20"/>
                <w:szCs w:val="20"/>
              </w:rPr>
              <w:t xml:space="preserve">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10CBA" w:rsidRPr="00D6232E" w:rsidRDefault="00010CBA" w:rsidP="00010CBA">
            <w:r w:rsidRPr="00D6232E">
              <w:t>60-68%</w:t>
            </w:r>
          </w:p>
        </w:tc>
      </w:tr>
      <w:tr w:rsidR="00010CBA" w:rsidTr="00AD3F08">
        <w:tc>
          <w:tcPr>
            <w:tcW w:w="2078" w:type="dxa"/>
            <w:gridSpan w:val="2"/>
            <w:vMerge/>
          </w:tcPr>
          <w:p w:rsidR="00010CBA" w:rsidRDefault="00010CBA" w:rsidP="00010CBA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10CBA" w:rsidRPr="001D62B6" w:rsidRDefault="00010CBA" w:rsidP="003D4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</w:t>
            </w:r>
            <w:r w:rsidR="003D4F9D">
              <w:rPr>
                <w:sz w:val="20"/>
                <w:szCs w:val="20"/>
              </w:rPr>
              <w:t>projekt</w:t>
            </w:r>
            <w:r>
              <w:rPr>
                <w:sz w:val="20"/>
                <w:szCs w:val="20"/>
              </w:rPr>
              <w:t xml:space="preserve"> </w:t>
            </w:r>
            <w:r w:rsidRPr="007C57FC">
              <w:rPr>
                <w:sz w:val="20"/>
                <w:szCs w:val="20"/>
              </w:rPr>
              <w:t>zadowalając</w:t>
            </w:r>
            <w:r w:rsidR="003D4F9D">
              <w:rPr>
                <w:sz w:val="20"/>
                <w:szCs w:val="20"/>
              </w:rPr>
              <w:t>y</w:t>
            </w:r>
            <w:r w:rsidRPr="007C57FC">
              <w:rPr>
                <w:sz w:val="20"/>
                <w:szCs w:val="20"/>
              </w:rPr>
              <w:t>, ale ze znaczącymi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10CBA" w:rsidRPr="00D6232E" w:rsidRDefault="00010CBA" w:rsidP="00010CBA">
            <w:r w:rsidRPr="00D6232E">
              <w:t>69-76%</w:t>
            </w:r>
          </w:p>
        </w:tc>
      </w:tr>
      <w:tr w:rsidR="00010CBA" w:rsidTr="00AD3F08">
        <w:tc>
          <w:tcPr>
            <w:tcW w:w="2078" w:type="dxa"/>
            <w:gridSpan w:val="2"/>
            <w:vMerge/>
          </w:tcPr>
          <w:p w:rsidR="00010CBA" w:rsidRDefault="00010CBA" w:rsidP="00010CBA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10CBA" w:rsidRPr="007C57FC" w:rsidRDefault="00010CBA" w:rsidP="00010CB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010CBA" w:rsidRPr="001D62B6" w:rsidRDefault="003D4F9D" w:rsidP="003D4F9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projekt</w:t>
            </w:r>
            <w:proofErr w:type="gramEnd"/>
            <w:r w:rsidR="00010CBA" w:rsidRPr="007C57FC">
              <w:rPr>
                <w:sz w:val="20"/>
                <w:szCs w:val="20"/>
              </w:rPr>
              <w:t xml:space="preserve"> </w:t>
            </w:r>
            <w:r w:rsidR="00010CBA">
              <w:rPr>
                <w:sz w:val="20"/>
                <w:szCs w:val="20"/>
              </w:rPr>
              <w:t>dobr</w:t>
            </w:r>
            <w:r>
              <w:rPr>
                <w:sz w:val="20"/>
                <w:szCs w:val="20"/>
              </w:rPr>
              <w:t>y</w:t>
            </w:r>
            <w:r w:rsidR="00010CBA">
              <w:rPr>
                <w:sz w:val="20"/>
                <w:szCs w:val="20"/>
              </w:rPr>
              <w:t xml:space="preserve"> jednak </w:t>
            </w:r>
            <w:r w:rsidR="00010CBA"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10CBA" w:rsidRPr="00D6232E" w:rsidRDefault="00010CBA" w:rsidP="00010CBA">
            <w:r w:rsidRPr="00D6232E">
              <w:t>77-84%</w:t>
            </w:r>
          </w:p>
        </w:tc>
      </w:tr>
      <w:tr w:rsidR="00010CBA" w:rsidTr="00AD3F08">
        <w:tc>
          <w:tcPr>
            <w:tcW w:w="2078" w:type="dxa"/>
            <w:gridSpan w:val="2"/>
            <w:vMerge/>
          </w:tcPr>
          <w:p w:rsidR="00010CBA" w:rsidRDefault="00010CBA" w:rsidP="00010CBA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10CBA" w:rsidRPr="001D62B6" w:rsidRDefault="00010CBA" w:rsidP="003D4F9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</w:t>
            </w:r>
            <w:r w:rsidR="003D4F9D">
              <w:rPr>
                <w:sz w:val="20"/>
                <w:szCs w:val="20"/>
              </w:rPr>
              <w:t>projekt</w:t>
            </w:r>
            <w:r>
              <w:rPr>
                <w:sz w:val="20"/>
                <w:szCs w:val="20"/>
              </w:rPr>
              <w:t xml:space="preserve">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>przeciętnej</w:t>
            </w:r>
            <w:r w:rsidR="003D4F9D">
              <w:rPr>
                <w:sz w:val="20"/>
                <w:szCs w:val="20"/>
              </w:rPr>
              <w:t xml:space="preserve"> z</w:t>
            </w:r>
            <w:r>
              <w:rPr>
                <w:sz w:val="20"/>
                <w:szCs w:val="20"/>
              </w:rPr>
              <w:t xml:space="preserve"> nielicznymi</w:t>
            </w:r>
            <w:r w:rsidR="003D4F9D">
              <w:rPr>
                <w:sz w:val="20"/>
                <w:szCs w:val="20"/>
              </w:rPr>
              <w:t xml:space="preserve">, drugorzędnymi </w:t>
            </w:r>
            <w:r>
              <w:rPr>
                <w:sz w:val="20"/>
                <w:szCs w:val="20"/>
              </w:rPr>
              <w:t xml:space="preserve">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10CBA" w:rsidRPr="00D6232E" w:rsidRDefault="00010CBA" w:rsidP="00010CBA">
            <w:r w:rsidRPr="00D6232E">
              <w:t>85-92%</w:t>
            </w:r>
          </w:p>
        </w:tc>
      </w:tr>
      <w:tr w:rsidR="00010CBA" w:rsidTr="00AD3F08">
        <w:tc>
          <w:tcPr>
            <w:tcW w:w="2078" w:type="dxa"/>
            <w:gridSpan w:val="2"/>
            <w:vMerge/>
          </w:tcPr>
          <w:p w:rsidR="00010CBA" w:rsidRDefault="00010CBA" w:rsidP="00010CBA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10CBA" w:rsidRPr="001D62B6" w:rsidRDefault="00010CBA" w:rsidP="003D4F9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</w:t>
            </w:r>
            <w:r w:rsidR="003D4F9D">
              <w:rPr>
                <w:sz w:val="20"/>
                <w:szCs w:val="20"/>
              </w:rPr>
              <w:t>projekt</w:t>
            </w:r>
            <w:r>
              <w:rPr>
                <w:sz w:val="20"/>
                <w:szCs w:val="20"/>
              </w:rPr>
              <w:t xml:space="preserve"> wskazując</w:t>
            </w:r>
            <w:r w:rsidR="003D4F9D">
              <w:rPr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 xml:space="preserve"> na opanowanie wymaganej wiedzy </w:t>
            </w:r>
            <w:r w:rsidRPr="007C57FC">
              <w:rPr>
                <w:sz w:val="20"/>
                <w:szCs w:val="20"/>
              </w:rPr>
              <w:t xml:space="preserve"> </w:t>
            </w:r>
            <w:r w:rsidR="003D4F9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10CBA" w:rsidRDefault="00010CBA" w:rsidP="00010CBA">
            <w:r w:rsidRPr="00D6232E">
              <w:t>93-100%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E07C3E" w:rsidRPr="00E07C3E" w:rsidRDefault="00E07C3E" w:rsidP="00E07C3E">
            <w:pPr>
              <w:rPr>
                <w:sz w:val="20"/>
                <w:szCs w:val="20"/>
              </w:rPr>
            </w:pPr>
            <w:r w:rsidRPr="00E07C3E">
              <w:rPr>
                <w:sz w:val="20"/>
                <w:szCs w:val="20"/>
              </w:rPr>
              <w:t>Bereźnicki F. Dydaktyka szkolna dla kandydatów na nauczycieli, wyd. Impuls 2015</w:t>
            </w:r>
          </w:p>
          <w:p w:rsidR="00AD3F08" w:rsidRDefault="00E07C3E" w:rsidP="00E07C3E">
            <w:pPr>
              <w:rPr>
                <w:b/>
                <w:sz w:val="28"/>
              </w:rPr>
            </w:pPr>
            <w:proofErr w:type="spellStart"/>
            <w:r w:rsidRPr="00E07C3E">
              <w:rPr>
                <w:sz w:val="20"/>
                <w:szCs w:val="20"/>
              </w:rPr>
              <w:t>Tuchliński</w:t>
            </w:r>
            <w:proofErr w:type="spellEnd"/>
            <w:r w:rsidRPr="00E07C3E">
              <w:rPr>
                <w:sz w:val="20"/>
                <w:szCs w:val="20"/>
              </w:rPr>
              <w:t xml:space="preserve"> R. : Poradnik instruktora praktycznej nauki zawodu, wyd. </w:t>
            </w:r>
            <w:proofErr w:type="spellStart"/>
            <w:r w:rsidRPr="00E07C3E">
              <w:rPr>
                <w:sz w:val="20"/>
                <w:szCs w:val="20"/>
              </w:rPr>
              <w:t>KaBe</w:t>
            </w:r>
            <w:proofErr w:type="spellEnd"/>
            <w:r w:rsidRPr="00E07C3E">
              <w:rPr>
                <w:sz w:val="20"/>
                <w:szCs w:val="20"/>
              </w:rPr>
              <w:t xml:space="preserve"> Wydawnictwo, Krosno 2013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E07C3E" w:rsidRPr="00E07C3E" w:rsidRDefault="00E07C3E" w:rsidP="00E07C3E">
            <w:pPr>
              <w:spacing w:line="256" w:lineRule="auto"/>
              <w:rPr>
                <w:sz w:val="20"/>
                <w:szCs w:val="20"/>
              </w:rPr>
            </w:pPr>
            <w:proofErr w:type="spellStart"/>
            <w:r w:rsidRPr="00E07C3E">
              <w:rPr>
                <w:sz w:val="20"/>
                <w:szCs w:val="20"/>
              </w:rPr>
              <w:t>Arends</w:t>
            </w:r>
            <w:proofErr w:type="spellEnd"/>
            <w:r w:rsidRPr="00E07C3E">
              <w:rPr>
                <w:sz w:val="20"/>
                <w:szCs w:val="20"/>
              </w:rPr>
              <w:t xml:space="preserve"> Richard I.: Uczymy się nauczać. Tłumaczenie Kruszewski K. </w:t>
            </w:r>
            <w:proofErr w:type="spellStart"/>
            <w:r w:rsidRPr="00E07C3E">
              <w:rPr>
                <w:sz w:val="20"/>
                <w:szCs w:val="20"/>
              </w:rPr>
              <w:t>WSziP</w:t>
            </w:r>
            <w:proofErr w:type="spellEnd"/>
            <w:r w:rsidRPr="00E07C3E">
              <w:rPr>
                <w:sz w:val="20"/>
                <w:szCs w:val="20"/>
              </w:rPr>
              <w:t xml:space="preserve"> Warszawa 1994 r. </w:t>
            </w:r>
          </w:p>
          <w:p w:rsidR="00AD3F08" w:rsidRDefault="00E07C3E" w:rsidP="00E07C3E">
            <w:pPr>
              <w:rPr>
                <w:b/>
                <w:sz w:val="28"/>
              </w:rPr>
            </w:pPr>
            <w:r w:rsidRPr="00E07C3E">
              <w:rPr>
                <w:sz w:val="20"/>
                <w:szCs w:val="20"/>
              </w:rPr>
              <w:t>Okoń W.: Wprowadzenie do dydaktyki ogólnej. PWN Warszawa 1987.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007293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007293">
              <w:rPr>
                <w:b/>
                <w:sz w:val="24"/>
                <w:szCs w:val="24"/>
              </w:rPr>
              <w:t>2</w:t>
            </w:r>
          </w:p>
        </w:tc>
      </w:tr>
      <w:tr w:rsidR="00010CBA" w:rsidTr="00AD3F08">
        <w:tc>
          <w:tcPr>
            <w:tcW w:w="515" w:type="dxa"/>
          </w:tcPr>
          <w:p w:rsidR="00010CBA" w:rsidRPr="00E87231" w:rsidRDefault="00010CBA" w:rsidP="00010CBA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010CBA" w:rsidRDefault="00010CBA" w:rsidP="00010CBA">
            <w:pPr>
              <w:rPr>
                <w:rFonts w:cstheme="minorHAnsi"/>
                <w:bCs/>
              </w:rPr>
            </w:pPr>
            <w:r w:rsidRPr="00010CBA">
              <w:rPr>
                <w:rFonts w:cstheme="minorHAnsi"/>
                <w:bCs/>
              </w:rPr>
              <w:t xml:space="preserve">Podstawowa terminologią z </w:t>
            </w:r>
            <w:proofErr w:type="gramStart"/>
            <w:r w:rsidRPr="00010CBA">
              <w:rPr>
                <w:rFonts w:cstheme="minorHAnsi"/>
                <w:bCs/>
              </w:rPr>
              <w:t>zakresu  dydaktyki</w:t>
            </w:r>
            <w:proofErr w:type="gramEnd"/>
            <w:r w:rsidRPr="00010CBA">
              <w:rPr>
                <w:rFonts w:cstheme="minorHAnsi"/>
                <w:bCs/>
              </w:rPr>
              <w:t xml:space="preserve"> ogólnej i szczegółowej. </w:t>
            </w:r>
          </w:p>
          <w:p w:rsidR="00010CBA" w:rsidRPr="00010CBA" w:rsidRDefault="00007293" w:rsidP="00010CBA">
            <w:pPr>
              <w:rPr>
                <w:rFonts w:cstheme="minorHAnsi"/>
                <w:bCs/>
              </w:rPr>
            </w:pPr>
            <w:r w:rsidRPr="00010CBA">
              <w:rPr>
                <w:rFonts w:cstheme="minorHAnsi"/>
                <w:bCs/>
              </w:rPr>
              <w:t xml:space="preserve">Pojęcia pedagogika, dydaktyka, dydaktyka medyczna, dydaktyka ratownictwa medycznego, kształcenie, nauczanie, uczenie się, samokształcenie. </w:t>
            </w:r>
          </w:p>
        </w:tc>
        <w:tc>
          <w:tcPr>
            <w:tcW w:w="1886" w:type="dxa"/>
            <w:gridSpan w:val="4"/>
          </w:tcPr>
          <w:p w:rsidR="00010CBA" w:rsidRPr="00FA0F73" w:rsidRDefault="00010CBA" w:rsidP="00010CB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010CBA" w:rsidRPr="00FA0F73" w:rsidRDefault="00010CBA" w:rsidP="00010C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10CBA" w:rsidTr="00AD3F08">
        <w:tc>
          <w:tcPr>
            <w:tcW w:w="515" w:type="dxa"/>
          </w:tcPr>
          <w:p w:rsidR="00010CBA" w:rsidRPr="00E87231" w:rsidRDefault="00010CBA" w:rsidP="00010CB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010CBA" w:rsidRPr="00007293" w:rsidRDefault="00007293" w:rsidP="00007293">
            <w:pPr>
              <w:pStyle w:val="Tekstpodstawowy"/>
              <w:jc w:val="left"/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</w:pPr>
            <w:proofErr w:type="gramStart"/>
            <w:r w:rsidRPr="00007293"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  <w:t>Zasady  nauczania</w:t>
            </w:r>
            <w:proofErr w:type="gramEnd"/>
            <w:r w:rsidRPr="00007293"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  <w:t>. Zasada świadomego i aktywnego udziału uczniów, systematyczności, trwałości zdobywanej wiedzy, operatywności, wiązania torii z praktyką, poglądowości.</w:t>
            </w:r>
            <w:r w:rsidRPr="00010CBA"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  <w:r w:rsidRPr="00010CBA"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  <w:t>Reguły dydaktyczne</w:t>
            </w:r>
            <w:r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886" w:type="dxa"/>
            <w:gridSpan w:val="4"/>
          </w:tcPr>
          <w:p w:rsidR="00010CBA" w:rsidRPr="00FA0F73" w:rsidRDefault="00010CBA" w:rsidP="00010CB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010CBA" w:rsidRPr="00FA0F73" w:rsidRDefault="00010CBA" w:rsidP="00010C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10CBA" w:rsidTr="00AD3F08">
        <w:tc>
          <w:tcPr>
            <w:tcW w:w="515" w:type="dxa"/>
          </w:tcPr>
          <w:p w:rsidR="00010CBA" w:rsidRPr="00E87231" w:rsidRDefault="00010CBA" w:rsidP="00010CB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010CBA" w:rsidRPr="00010CBA" w:rsidRDefault="00007293" w:rsidP="00007293">
            <w:pPr>
              <w:rPr>
                <w:rFonts w:cstheme="minorHAnsi"/>
                <w:bCs/>
              </w:rPr>
            </w:pPr>
            <w:r w:rsidRPr="00010CBA">
              <w:rPr>
                <w:rFonts w:cstheme="minorHAnsi"/>
                <w:bCs/>
              </w:rPr>
              <w:t>Pojęcie uczenie się, nauczanie, samokształcenie, proces nauczania, umiejętność.</w:t>
            </w:r>
            <w:r>
              <w:rPr>
                <w:rFonts w:cstheme="minorHAnsi"/>
                <w:bCs/>
              </w:rPr>
              <w:t xml:space="preserve"> </w:t>
            </w:r>
            <w:r>
              <w:rPr>
                <w:rFonts w:cstheme="minorHAnsi"/>
                <w:bCs/>
              </w:rPr>
              <w:t xml:space="preserve">Taksonomia celów kształcenia: </w:t>
            </w:r>
            <w:r w:rsidRPr="00010CBA">
              <w:rPr>
                <w:rFonts w:cstheme="minorHAnsi"/>
                <w:bCs/>
              </w:rPr>
              <w:t>cele poznawcze, praktyczne, motywacyjne</w:t>
            </w:r>
            <w:r>
              <w:rPr>
                <w:rFonts w:cstheme="minorHAnsi"/>
                <w:bCs/>
              </w:rPr>
              <w:t>.</w:t>
            </w:r>
          </w:p>
        </w:tc>
        <w:tc>
          <w:tcPr>
            <w:tcW w:w="1886" w:type="dxa"/>
            <w:gridSpan w:val="4"/>
          </w:tcPr>
          <w:p w:rsidR="00010CBA" w:rsidRPr="00FA0F73" w:rsidRDefault="00010CBA" w:rsidP="00010CB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010CBA" w:rsidRPr="00FA0F73" w:rsidRDefault="00010CBA" w:rsidP="00010C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10CBA" w:rsidTr="00AD3F08">
        <w:tc>
          <w:tcPr>
            <w:tcW w:w="515" w:type="dxa"/>
          </w:tcPr>
          <w:p w:rsidR="00010CBA" w:rsidRPr="00E87231" w:rsidRDefault="00010CBA" w:rsidP="00010CB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007293" w:rsidRDefault="00007293" w:rsidP="00007293">
            <w:pPr>
              <w:pStyle w:val="Tekstpodstawowy"/>
              <w:jc w:val="left"/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  <w:t xml:space="preserve">Metody nauczania, wychowania- </w:t>
            </w:r>
            <w:r w:rsidRPr="00010CBA"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  <w:t>charakterystyka</w:t>
            </w:r>
            <w:r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  <w:t>.</w:t>
            </w:r>
          </w:p>
          <w:p w:rsidR="00010CBA" w:rsidRPr="00010CBA" w:rsidRDefault="00007293" w:rsidP="00007293">
            <w:pPr>
              <w:pStyle w:val="Tekstpodstawowy"/>
              <w:jc w:val="left"/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010CBA"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  <w:t>Formy pracy wychowawczej i edukacyjnej</w:t>
            </w:r>
            <w:r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886" w:type="dxa"/>
            <w:gridSpan w:val="4"/>
          </w:tcPr>
          <w:p w:rsidR="00010CBA" w:rsidRPr="00FA0F73" w:rsidRDefault="00010CBA" w:rsidP="00010CB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010CBA" w:rsidRPr="00FA0F73" w:rsidRDefault="00010CBA" w:rsidP="00010C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10CBA" w:rsidTr="00AD3F08">
        <w:tc>
          <w:tcPr>
            <w:tcW w:w="515" w:type="dxa"/>
          </w:tcPr>
          <w:p w:rsidR="00010CBA" w:rsidRPr="00E87231" w:rsidRDefault="00010CBA" w:rsidP="00010CB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007293" w:rsidRDefault="00007293" w:rsidP="00007293">
            <w:pPr>
              <w:pStyle w:val="Tekstpodstawowy"/>
              <w:jc w:val="left"/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  <w:t xml:space="preserve">Środki stosowane w </w:t>
            </w:r>
            <w:r w:rsidRPr="00010CBA"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  <w:t>pracy wychowawczej i edukacyjnej.</w:t>
            </w:r>
          </w:p>
          <w:p w:rsidR="00007293" w:rsidRDefault="00007293" w:rsidP="00007293">
            <w:pPr>
              <w:pStyle w:val="Tekstpodstawowy"/>
              <w:jc w:val="left"/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010CBA"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  <w:t>Projektowanie sekwencji dydaktycznych</w:t>
            </w:r>
            <w:r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  <w:t>.</w:t>
            </w:r>
          </w:p>
          <w:p w:rsidR="00010CBA" w:rsidRPr="00010CBA" w:rsidRDefault="00010CBA" w:rsidP="00007293">
            <w:pPr>
              <w:pStyle w:val="Tekstpodstawowy"/>
              <w:jc w:val="left"/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86" w:type="dxa"/>
            <w:gridSpan w:val="4"/>
          </w:tcPr>
          <w:p w:rsidR="00010CBA" w:rsidRPr="00FA0F73" w:rsidRDefault="00010CBA" w:rsidP="00010CB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010CBA" w:rsidRPr="00FA0F73" w:rsidRDefault="00010CBA" w:rsidP="00010CB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10CBA" w:rsidTr="00AD3F08">
        <w:tc>
          <w:tcPr>
            <w:tcW w:w="515" w:type="dxa"/>
          </w:tcPr>
          <w:p w:rsidR="00010CBA" w:rsidRPr="00E87231" w:rsidRDefault="00007293" w:rsidP="00010CB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010CBA" w:rsidRPr="00007293" w:rsidRDefault="00010CBA" w:rsidP="00010CBA">
            <w:pPr>
              <w:pStyle w:val="Tekstpodstawowy"/>
              <w:jc w:val="left"/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007293"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  <w:t>Formułowanie celów dydaktycznych z dziedziny poznawczej.</w:t>
            </w:r>
          </w:p>
          <w:p w:rsidR="00010CBA" w:rsidRPr="00007293" w:rsidRDefault="00010CBA" w:rsidP="00010CBA">
            <w:pPr>
              <w:pStyle w:val="Tekstpodstawowy"/>
              <w:jc w:val="left"/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86" w:type="dxa"/>
            <w:gridSpan w:val="4"/>
          </w:tcPr>
          <w:p w:rsidR="00010CBA" w:rsidRDefault="00010CBA" w:rsidP="00010CBA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010CBA" w:rsidRDefault="00010CBA" w:rsidP="00010CBA">
            <w:r w:rsidRPr="001304CA">
              <w:rPr>
                <w:b/>
              </w:rPr>
              <w:t>1</w:t>
            </w:r>
          </w:p>
        </w:tc>
      </w:tr>
      <w:tr w:rsidR="00010CBA" w:rsidTr="00AD3F08">
        <w:tc>
          <w:tcPr>
            <w:tcW w:w="515" w:type="dxa"/>
          </w:tcPr>
          <w:p w:rsidR="00010CBA" w:rsidRPr="00E87231" w:rsidRDefault="00007293" w:rsidP="00010CB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010CBA" w:rsidRPr="00007293" w:rsidRDefault="00010CBA" w:rsidP="00010CBA">
            <w:pPr>
              <w:pStyle w:val="Tekstpodstawowy"/>
              <w:jc w:val="left"/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007293"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  <w:t>Formułowanie celów dydaktycznych z dziedziny praktycznej.</w:t>
            </w:r>
          </w:p>
          <w:p w:rsidR="00010CBA" w:rsidRPr="00007293" w:rsidRDefault="00010CBA" w:rsidP="00010CBA">
            <w:pPr>
              <w:pStyle w:val="Tekstpodstawowy"/>
              <w:jc w:val="left"/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86" w:type="dxa"/>
            <w:gridSpan w:val="4"/>
          </w:tcPr>
          <w:p w:rsidR="00010CBA" w:rsidRDefault="00010CBA" w:rsidP="00010CBA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010CBA" w:rsidRDefault="00010CBA" w:rsidP="00010CBA">
            <w:r w:rsidRPr="001304CA">
              <w:rPr>
                <w:b/>
              </w:rPr>
              <w:t>1</w:t>
            </w:r>
          </w:p>
        </w:tc>
      </w:tr>
      <w:tr w:rsidR="00010CBA" w:rsidTr="00AD3F08">
        <w:tc>
          <w:tcPr>
            <w:tcW w:w="515" w:type="dxa"/>
          </w:tcPr>
          <w:p w:rsidR="00010CBA" w:rsidRPr="00E87231" w:rsidRDefault="00007293" w:rsidP="00010CB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010CBA" w:rsidRPr="00007293" w:rsidRDefault="00010CBA" w:rsidP="00010CBA">
            <w:pPr>
              <w:pStyle w:val="Tekstpodstawowy"/>
              <w:jc w:val="left"/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007293"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  <w:t>Formułowanie celów dydaktycznych z dziedziny motywacyjnej.</w:t>
            </w:r>
          </w:p>
          <w:p w:rsidR="00010CBA" w:rsidRPr="00007293" w:rsidRDefault="00010CBA" w:rsidP="00010CBA">
            <w:pPr>
              <w:pStyle w:val="Tekstpodstawowy"/>
              <w:jc w:val="left"/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86" w:type="dxa"/>
            <w:gridSpan w:val="4"/>
          </w:tcPr>
          <w:p w:rsidR="00010CBA" w:rsidRDefault="00010CBA" w:rsidP="00010CBA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010CBA" w:rsidRDefault="00010CBA" w:rsidP="00010CBA">
            <w:r w:rsidRPr="001304CA">
              <w:rPr>
                <w:b/>
              </w:rPr>
              <w:t>1</w:t>
            </w:r>
          </w:p>
        </w:tc>
      </w:tr>
      <w:tr w:rsidR="00010CBA" w:rsidTr="00AD3F08">
        <w:tc>
          <w:tcPr>
            <w:tcW w:w="515" w:type="dxa"/>
          </w:tcPr>
          <w:p w:rsidR="00010CBA" w:rsidRPr="00E87231" w:rsidRDefault="00007293" w:rsidP="00010CB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010CBA" w:rsidRPr="00007293" w:rsidRDefault="00010CBA" w:rsidP="00010CBA">
            <w:pPr>
              <w:pStyle w:val="Tekstpodstawowy"/>
              <w:jc w:val="left"/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007293"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  <w:t>Dobór metod kształcenia.</w:t>
            </w:r>
          </w:p>
          <w:p w:rsidR="00010CBA" w:rsidRPr="00007293" w:rsidRDefault="00010CBA" w:rsidP="00010CBA">
            <w:pPr>
              <w:pStyle w:val="Tekstpodstawowy"/>
              <w:jc w:val="left"/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007293"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010CBA" w:rsidRDefault="00010CBA" w:rsidP="00010CBA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010CBA" w:rsidRDefault="00010CBA" w:rsidP="00010CBA">
            <w:r w:rsidRPr="001304CA">
              <w:rPr>
                <w:b/>
              </w:rPr>
              <w:t>1</w:t>
            </w:r>
          </w:p>
        </w:tc>
      </w:tr>
      <w:tr w:rsidR="00010CBA" w:rsidTr="00AD3F08">
        <w:tc>
          <w:tcPr>
            <w:tcW w:w="515" w:type="dxa"/>
          </w:tcPr>
          <w:p w:rsidR="00010CBA" w:rsidRPr="00E87231" w:rsidRDefault="00007293" w:rsidP="00010CB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010CBA" w:rsidRPr="00007293" w:rsidRDefault="00010CBA" w:rsidP="00010CBA">
            <w:pPr>
              <w:pStyle w:val="Tekstpodstawowy"/>
              <w:jc w:val="left"/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007293"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  <w:t>Projektowanie konspektu do prowadzenia szkolenia.</w:t>
            </w:r>
          </w:p>
          <w:p w:rsidR="00010CBA" w:rsidRPr="00723148" w:rsidRDefault="00010CBA" w:rsidP="00010CBA">
            <w:pPr>
              <w:pStyle w:val="Tekstpodstawowy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86" w:type="dxa"/>
            <w:gridSpan w:val="4"/>
          </w:tcPr>
          <w:p w:rsidR="00010CBA" w:rsidRDefault="00010CBA" w:rsidP="00010CBA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010CBA" w:rsidRDefault="00010CBA" w:rsidP="00010CBA">
            <w:r w:rsidRPr="001304CA">
              <w:rPr>
                <w:b/>
              </w:rPr>
              <w:t>1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07293"/>
    <w:rsid w:val="00010CBA"/>
    <w:rsid w:val="00060C5E"/>
    <w:rsid w:val="000A1C4E"/>
    <w:rsid w:val="000A659B"/>
    <w:rsid w:val="000B3BF8"/>
    <w:rsid w:val="00146DCF"/>
    <w:rsid w:val="00176E38"/>
    <w:rsid w:val="001E764E"/>
    <w:rsid w:val="00216969"/>
    <w:rsid w:val="0029793B"/>
    <w:rsid w:val="002B5DF9"/>
    <w:rsid w:val="002C1097"/>
    <w:rsid w:val="00337096"/>
    <w:rsid w:val="003A238C"/>
    <w:rsid w:val="003C7AE0"/>
    <w:rsid w:val="003D4F9D"/>
    <w:rsid w:val="003E0CC0"/>
    <w:rsid w:val="004179F2"/>
    <w:rsid w:val="00486DF3"/>
    <w:rsid w:val="005F01CE"/>
    <w:rsid w:val="00613BC2"/>
    <w:rsid w:val="00696A2C"/>
    <w:rsid w:val="006E095B"/>
    <w:rsid w:val="00751413"/>
    <w:rsid w:val="00793969"/>
    <w:rsid w:val="00842C7A"/>
    <w:rsid w:val="00855744"/>
    <w:rsid w:val="00880636"/>
    <w:rsid w:val="008D5929"/>
    <w:rsid w:val="009002A0"/>
    <w:rsid w:val="009F6059"/>
    <w:rsid w:val="00A261A4"/>
    <w:rsid w:val="00A74A98"/>
    <w:rsid w:val="00AC7875"/>
    <w:rsid w:val="00AD10FF"/>
    <w:rsid w:val="00AD3F08"/>
    <w:rsid w:val="00AE2A00"/>
    <w:rsid w:val="00B4771B"/>
    <w:rsid w:val="00B57315"/>
    <w:rsid w:val="00BE4E32"/>
    <w:rsid w:val="00C103A9"/>
    <w:rsid w:val="00C112C9"/>
    <w:rsid w:val="00C154FD"/>
    <w:rsid w:val="00C24152"/>
    <w:rsid w:val="00C93177"/>
    <w:rsid w:val="00CA6AEF"/>
    <w:rsid w:val="00CB4455"/>
    <w:rsid w:val="00D563D3"/>
    <w:rsid w:val="00D76ED9"/>
    <w:rsid w:val="00DB480D"/>
    <w:rsid w:val="00E07C3E"/>
    <w:rsid w:val="00E42068"/>
    <w:rsid w:val="00E649B8"/>
    <w:rsid w:val="00E87231"/>
    <w:rsid w:val="00EB3110"/>
    <w:rsid w:val="00EC23B0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E7BD6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Tekstdymka">
    <w:name w:val="Balloon Text"/>
    <w:basedOn w:val="Normalny"/>
    <w:link w:val="TekstdymkaZnak"/>
    <w:uiPriority w:val="99"/>
    <w:semiHidden/>
    <w:unhideWhenUsed/>
    <w:rsid w:val="00146D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6D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926</Words>
  <Characters>5559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2026-05-14T11:30:00Z</cp:lastPrinted>
  <dcterms:created xsi:type="dcterms:W3CDTF">2026-05-14T11:31:00Z</dcterms:created>
  <dcterms:modified xsi:type="dcterms:W3CDTF">2026-05-14T11:31:00Z</dcterms:modified>
</cp:coreProperties>
</file>